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184" w:rsidRDefault="00CA018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02.45pt;margin-top:-7.3pt;width:385.2pt;height:70.95pt;z-index:251658240" stroked="f">
            <v:textbox style="mso-next-textbox:#_x0000_s1027">
              <w:txbxContent>
                <w:p w:rsidR="00CA0184" w:rsidRPr="00471774" w:rsidRDefault="00CA0184" w:rsidP="008035F8">
                  <w:pPr>
                    <w:pStyle w:val="a7"/>
                    <w:jc w:val="center"/>
                    <w:rPr>
                      <w:rFonts w:cstheme="minorHAnsi"/>
                      <w:i/>
                      <w:sz w:val="32"/>
                      <w:szCs w:val="32"/>
                    </w:rPr>
                  </w:pPr>
                  <w:r w:rsidRPr="00471774">
                    <w:rPr>
                      <w:rFonts w:cstheme="minorHAnsi"/>
                      <w:i/>
                      <w:sz w:val="32"/>
                      <w:szCs w:val="32"/>
                    </w:rPr>
                    <w:t xml:space="preserve">Не ждите, </w:t>
                  </w:r>
                  <w:r w:rsidR="00471774">
                    <w:rPr>
                      <w:rFonts w:cstheme="minorHAnsi"/>
                      <w:i/>
                      <w:sz w:val="32"/>
                      <w:szCs w:val="32"/>
                    </w:rPr>
                    <w:t xml:space="preserve">что Ваш ребенок будет таким как </w:t>
                  </w:r>
                  <w:r w:rsidRPr="00471774">
                    <w:rPr>
                      <w:rFonts w:cstheme="minorHAnsi"/>
                      <w:i/>
                      <w:sz w:val="32"/>
                      <w:szCs w:val="32"/>
                    </w:rPr>
                    <w:t>Вы,</w:t>
                  </w:r>
                </w:p>
                <w:p w:rsidR="00CA0184" w:rsidRPr="00471774" w:rsidRDefault="00CA0184" w:rsidP="008035F8">
                  <w:pPr>
                    <w:pStyle w:val="a7"/>
                    <w:jc w:val="center"/>
                    <w:rPr>
                      <w:rFonts w:cstheme="minorHAnsi"/>
                      <w:i/>
                      <w:sz w:val="32"/>
                      <w:szCs w:val="32"/>
                    </w:rPr>
                  </w:pPr>
                  <w:r w:rsidRPr="00471774">
                    <w:rPr>
                      <w:rFonts w:cstheme="minorHAnsi"/>
                      <w:i/>
                      <w:sz w:val="32"/>
                      <w:szCs w:val="32"/>
                    </w:rPr>
                    <w:t>или таким, как Вы хотите.</w:t>
                  </w:r>
                </w:p>
                <w:p w:rsidR="00CA0184" w:rsidRPr="00471774" w:rsidRDefault="00CA0184" w:rsidP="008035F8">
                  <w:pPr>
                    <w:pStyle w:val="a7"/>
                    <w:jc w:val="center"/>
                    <w:rPr>
                      <w:rFonts w:cstheme="minorHAnsi"/>
                      <w:i/>
                      <w:sz w:val="32"/>
                      <w:szCs w:val="32"/>
                    </w:rPr>
                  </w:pPr>
                  <w:r w:rsidRPr="00471774">
                    <w:rPr>
                      <w:rFonts w:cstheme="minorHAnsi"/>
                      <w:i/>
                      <w:sz w:val="32"/>
                      <w:szCs w:val="32"/>
                    </w:rPr>
                    <w:t>Помогите ему стать не Вами, а собой.</w:t>
                  </w:r>
                </w:p>
              </w:txbxContent>
            </v:textbox>
          </v:shape>
        </w:pict>
      </w:r>
    </w:p>
    <w:p w:rsidR="00CA0184" w:rsidRDefault="00CA0184"/>
    <w:p w:rsidR="00000000" w:rsidRDefault="00D5337C"/>
    <w:p w:rsidR="008035F8" w:rsidRDefault="00471774" w:rsidP="005D1E9A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9.5pt;height:63pt" fillcolor="red" strokeweight="1.5pt">
            <v:shadow color="#868686"/>
            <v:textpath style="font-family:&quot;Arial Black&quot;;v-text-kern:t" trim="t" fitpath="t" string="Взаимоотношения с ребенком&#10;в возрасте 15-18 лет"/>
          </v:shape>
        </w:pict>
      </w:r>
    </w:p>
    <w:p w:rsidR="008035F8" w:rsidRDefault="008035F8"/>
    <w:p w:rsidR="00DC4F7B" w:rsidRDefault="00DC4F7B">
      <w:pPr>
        <w:rPr>
          <w:rFonts w:cstheme="minorHAnsi"/>
        </w:rPr>
      </w:pPr>
      <w:r w:rsidRPr="00DC4F7B">
        <w:rPr>
          <w:rFonts w:cstheme="minorHAnsi"/>
        </w:rPr>
        <w:drawing>
          <wp:inline distT="0" distB="0" distL="0" distR="0">
            <wp:extent cx="5972175" cy="1247775"/>
            <wp:effectExtent l="19050" t="0" r="28575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C217EC" w:rsidRPr="0078714A" w:rsidRDefault="00C70CD2" w:rsidP="002A0125">
      <w:pPr>
        <w:pStyle w:val="a7"/>
        <w:numPr>
          <w:ilvl w:val="0"/>
          <w:numId w:val="7"/>
        </w:numPr>
        <w:spacing w:line="276" w:lineRule="auto"/>
        <w:ind w:left="0" w:firstLine="0"/>
        <w:jc w:val="both"/>
        <w:rPr>
          <w:rFonts w:cstheme="minorHAnsi"/>
          <w:sz w:val="32"/>
          <w:szCs w:val="32"/>
        </w:rPr>
      </w:pPr>
      <w:r w:rsidRPr="0078714A">
        <w:rPr>
          <w:rFonts w:cstheme="minorHAnsi"/>
          <w:b/>
          <w:sz w:val="32"/>
          <w:szCs w:val="32"/>
        </w:rPr>
        <w:t>Всегда находите время поговорить с ребенком</w:t>
      </w:r>
      <w:r w:rsidRPr="0078714A">
        <w:rPr>
          <w:rFonts w:cstheme="minorHAnsi"/>
          <w:sz w:val="32"/>
          <w:szCs w:val="32"/>
        </w:rPr>
        <w:t xml:space="preserve">. Интересуйтесь </w:t>
      </w:r>
      <w:r w:rsidR="0078714A">
        <w:rPr>
          <w:rFonts w:cstheme="minorHAnsi"/>
          <w:sz w:val="32"/>
          <w:szCs w:val="32"/>
        </w:rPr>
        <w:t xml:space="preserve">его проблемами, вникайте в </w:t>
      </w:r>
      <w:r w:rsidRPr="0078714A">
        <w:rPr>
          <w:rFonts w:cstheme="minorHAnsi"/>
          <w:sz w:val="32"/>
          <w:szCs w:val="32"/>
        </w:rPr>
        <w:t>возникающие у него сложности, обсуждайте их, помогайте найти выход.</w:t>
      </w:r>
    </w:p>
    <w:p w:rsidR="00C217EC" w:rsidRPr="0078714A" w:rsidRDefault="003C0815" w:rsidP="002A0125">
      <w:pPr>
        <w:pStyle w:val="a7"/>
        <w:numPr>
          <w:ilvl w:val="0"/>
          <w:numId w:val="7"/>
        </w:numPr>
        <w:spacing w:line="276" w:lineRule="auto"/>
        <w:ind w:left="0" w:firstLine="0"/>
        <w:jc w:val="both"/>
        <w:rPr>
          <w:rFonts w:cstheme="minorHAnsi"/>
          <w:sz w:val="32"/>
          <w:szCs w:val="32"/>
        </w:rPr>
      </w:pPr>
      <w:r w:rsidRPr="0078714A">
        <w:rPr>
          <w:rFonts w:cstheme="minorHAnsi"/>
          <w:sz w:val="32"/>
          <w:szCs w:val="32"/>
        </w:rPr>
        <w:t>Слушайте, глядя на ребенка, сидя рядом</w:t>
      </w:r>
      <w:r w:rsidR="002A0125">
        <w:rPr>
          <w:rFonts w:cstheme="minorHAnsi"/>
          <w:sz w:val="32"/>
          <w:szCs w:val="32"/>
        </w:rPr>
        <w:t xml:space="preserve">. </w:t>
      </w:r>
      <w:r w:rsidRPr="0078714A">
        <w:rPr>
          <w:rFonts w:cstheme="minorHAnsi"/>
          <w:sz w:val="32"/>
          <w:szCs w:val="32"/>
        </w:rPr>
        <w:t>Будьте внимательны и деликатны, не пытайте</w:t>
      </w:r>
      <w:r w:rsidR="006A64A5" w:rsidRPr="0078714A">
        <w:rPr>
          <w:rFonts w:cstheme="minorHAnsi"/>
          <w:sz w:val="32"/>
          <w:szCs w:val="32"/>
        </w:rPr>
        <w:t>сь</w:t>
      </w:r>
      <w:r w:rsidRPr="0078714A">
        <w:rPr>
          <w:rFonts w:cstheme="minorHAnsi"/>
          <w:sz w:val="32"/>
          <w:szCs w:val="32"/>
        </w:rPr>
        <w:t xml:space="preserve"> его сразу учить – </w:t>
      </w:r>
      <w:r w:rsidRPr="0078714A">
        <w:rPr>
          <w:rFonts w:cstheme="minorHAnsi"/>
          <w:b/>
          <w:sz w:val="32"/>
          <w:szCs w:val="32"/>
        </w:rPr>
        <w:t>ведь он пришел к Вам за разговором, а не за воспитательными мероприятиями.</w:t>
      </w:r>
      <w:r w:rsidRPr="0078714A">
        <w:rPr>
          <w:rFonts w:cstheme="minorHAnsi"/>
          <w:sz w:val="32"/>
          <w:szCs w:val="32"/>
        </w:rPr>
        <w:t xml:space="preserve"> </w:t>
      </w:r>
    </w:p>
    <w:p w:rsidR="00C217EC" w:rsidRPr="0078714A" w:rsidRDefault="00C70CD2" w:rsidP="002A0125">
      <w:pPr>
        <w:pStyle w:val="a7"/>
        <w:numPr>
          <w:ilvl w:val="0"/>
          <w:numId w:val="7"/>
        </w:numPr>
        <w:spacing w:line="276" w:lineRule="auto"/>
        <w:ind w:left="0" w:firstLine="0"/>
        <w:jc w:val="both"/>
        <w:rPr>
          <w:rFonts w:cstheme="minorHAnsi"/>
          <w:sz w:val="32"/>
          <w:szCs w:val="32"/>
        </w:rPr>
      </w:pPr>
      <w:r w:rsidRPr="0078714A">
        <w:rPr>
          <w:rFonts w:cstheme="minorHAnsi"/>
          <w:sz w:val="32"/>
          <w:szCs w:val="32"/>
        </w:rPr>
        <w:t>Делитесь с ними своими удачами, успехами, проблемами, спрашивайте совета.</w:t>
      </w:r>
    </w:p>
    <w:p w:rsidR="00EF7302" w:rsidRPr="00EF7302" w:rsidRDefault="00C70CD2" w:rsidP="002A0125">
      <w:pPr>
        <w:pStyle w:val="a7"/>
        <w:numPr>
          <w:ilvl w:val="0"/>
          <w:numId w:val="7"/>
        </w:numPr>
        <w:spacing w:line="276" w:lineRule="auto"/>
        <w:ind w:left="0" w:firstLine="0"/>
        <w:jc w:val="both"/>
        <w:rPr>
          <w:rFonts w:cstheme="minorHAnsi"/>
          <w:sz w:val="32"/>
          <w:szCs w:val="32"/>
        </w:rPr>
      </w:pPr>
      <w:r w:rsidRPr="0078714A">
        <w:rPr>
          <w:rFonts w:cstheme="minorHAnsi"/>
          <w:sz w:val="32"/>
          <w:szCs w:val="32"/>
        </w:rPr>
        <w:t xml:space="preserve">Не оказывайте нажима на ребенка, признавайте его право самостоятельности принимать решения, уважайте его </w:t>
      </w:r>
      <w:r w:rsidRPr="0078714A">
        <w:rPr>
          <w:rFonts w:cstheme="minorHAnsi"/>
          <w:b/>
          <w:sz w:val="32"/>
          <w:szCs w:val="32"/>
        </w:rPr>
        <w:t xml:space="preserve">право на собственное мнение. </w:t>
      </w:r>
    </w:p>
    <w:p w:rsidR="004B3497" w:rsidRPr="00EF7302" w:rsidRDefault="00EF7302" w:rsidP="002A0125">
      <w:pPr>
        <w:tabs>
          <w:tab w:val="left" w:pos="4530"/>
        </w:tabs>
        <w:jc w:val="both"/>
        <w:rPr>
          <w:sz w:val="32"/>
          <w:szCs w:val="32"/>
        </w:rPr>
      </w:pPr>
      <w:r w:rsidRPr="00EF28E0">
        <w:rPr>
          <w:b/>
          <w:color w:val="FF0000"/>
          <w:sz w:val="32"/>
          <w:szCs w:val="32"/>
        </w:rPr>
        <w:t>Помните.</w:t>
      </w:r>
      <w:r>
        <w:rPr>
          <w:sz w:val="32"/>
          <w:szCs w:val="32"/>
        </w:rPr>
        <w:t xml:space="preserve"> Если В</w:t>
      </w:r>
      <w:r w:rsidRPr="00EF7302">
        <w:rPr>
          <w:sz w:val="32"/>
          <w:szCs w:val="32"/>
        </w:rPr>
        <w:t xml:space="preserve">ы приучите ребенка, что его постоянно контролируют и направляют, то он будет искать таких людей, которые бы его контролировали и направляли. Он будет постоянно под чьим – то влиянием, а влияние может быть не только положительным. </w:t>
      </w:r>
    </w:p>
    <w:p w:rsidR="00EF7302" w:rsidRPr="0078714A" w:rsidRDefault="00EF7302" w:rsidP="002A0125">
      <w:pPr>
        <w:pStyle w:val="a7"/>
        <w:numPr>
          <w:ilvl w:val="0"/>
          <w:numId w:val="7"/>
        </w:numPr>
        <w:spacing w:line="276" w:lineRule="auto"/>
        <w:ind w:left="0" w:firstLine="0"/>
        <w:jc w:val="both"/>
        <w:rPr>
          <w:rFonts w:cstheme="minorHAnsi"/>
          <w:sz w:val="32"/>
          <w:szCs w:val="32"/>
        </w:rPr>
      </w:pPr>
      <w:r w:rsidRPr="0078714A">
        <w:rPr>
          <w:rFonts w:cstheme="minorHAnsi"/>
          <w:sz w:val="32"/>
          <w:szCs w:val="32"/>
        </w:rPr>
        <w:t xml:space="preserve">Научитесь относиться к ребенку как к </w:t>
      </w:r>
      <w:r w:rsidRPr="002A0125">
        <w:rPr>
          <w:rFonts w:cstheme="minorHAnsi"/>
          <w:b/>
          <w:sz w:val="32"/>
          <w:szCs w:val="32"/>
        </w:rPr>
        <w:t>равноправному партнеру,</w:t>
      </w:r>
      <w:r w:rsidRPr="0078714A">
        <w:rPr>
          <w:rFonts w:cstheme="minorHAnsi"/>
          <w:sz w:val="32"/>
          <w:szCs w:val="32"/>
        </w:rPr>
        <w:t xml:space="preserve"> который обладает меньшим жизненным опытом.</w:t>
      </w:r>
    </w:p>
    <w:p w:rsidR="00C217EC" w:rsidRDefault="00C217EC" w:rsidP="002A0125">
      <w:pPr>
        <w:rPr>
          <w:rFonts w:cstheme="minorHAnsi"/>
        </w:rPr>
      </w:pPr>
    </w:p>
    <w:p w:rsidR="006A64A5" w:rsidRDefault="006A64A5" w:rsidP="002A0125">
      <w:pPr>
        <w:rPr>
          <w:rFonts w:cstheme="minorHAnsi"/>
        </w:rPr>
      </w:pPr>
    </w:p>
    <w:p w:rsidR="006A64A5" w:rsidRDefault="006A64A5">
      <w:pPr>
        <w:rPr>
          <w:rFonts w:cstheme="minorHAnsi"/>
        </w:rPr>
      </w:pPr>
    </w:p>
    <w:p w:rsidR="006A64A5" w:rsidRDefault="00AA641C">
      <w:pPr>
        <w:rPr>
          <w:rFonts w:cstheme="minorHAnsi"/>
        </w:rPr>
      </w:pPr>
      <w:r w:rsidRPr="00805B97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6105525" cy="1200150"/>
            <wp:effectExtent l="19050" t="0" r="28575" b="0"/>
            <wp:docPr id="3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4B3497" w:rsidRPr="002003FE" w:rsidRDefault="00CA0184" w:rsidP="00AA641C">
      <w:pPr>
        <w:pStyle w:val="a7"/>
        <w:numPr>
          <w:ilvl w:val="0"/>
          <w:numId w:val="9"/>
        </w:numPr>
        <w:spacing w:line="276" w:lineRule="auto"/>
        <w:ind w:left="0" w:firstLine="0"/>
        <w:rPr>
          <w:rFonts w:cstheme="minorHAnsi"/>
          <w:b/>
          <w:sz w:val="32"/>
          <w:szCs w:val="32"/>
        </w:rPr>
      </w:pPr>
      <w:r w:rsidRPr="002003FE">
        <w:rPr>
          <w:rFonts w:cstheme="minorHAnsi"/>
          <w:b/>
          <w:sz w:val="32"/>
          <w:szCs w:val="32"/>
        </w:rPr>
        <w:t xml:space="preserve">Помогайте ребенку </w:t>
      </w:r>
      <w:r w:rsidR="002003FE">
        <w:rPr>
          <w:rFonts w:cstheme="minorHAnsi"/>
          <w:b/>
          <w:sz w:val="32"/>
          <w:szCs w:val="32"/>
        </w:rPr>
        <w:t>понять и полюбить себя!</w:t>
      </w:r>
    </w:p>
    <w:p w:rsidR="004B3497" w:rsidRPr="002003FE" w:rsidRDefault="00C70CD2" w:rsidP="00AA641C">
      <w:pPr>
        <w:pStyle w:val="a7"/>
        <w:numPr>
          <w:ilvl w:val="0"/>
          <w:numId w:val="9"/>
        </w:numPr>
        <w:spacing w:line="276" w:lineRule="auto"/>
        <w:ind w:left="0" w:firstLine="0"/>
        <w:rPr>
          <w:rFonts w:cstheme="minorHAnsi"/>
          <w:b/>
          <w:sz w:val="32"/>
          <w:szCs w:val="32"/>
        </w:rPr>
      </w:pPr>
      <w:r w:rsidRPr="002003FE">
        <w:rPr>
          <w:rFonts w:cstheme="minorHAnsi"/>
          <w:sz w:val="32"/>
          <w:szCs w:val="32"/>
        </w:rPr>
        <w:t xml:space="preserve">Доказывайте ребенку, что он </w:t>
      </w:r>
      <w:r w:rsidR="00B01B0A" w:rsidRPr="002003FE">
        <w:rPr>
          <w:rFonts w:cstheme="minorHAnsi"/>
          <w:sz w:val="32"/>
          <w:szCs w:val="32"/>
        </w:rPr>
        <w:t>(она) обладает хорошими качествами, которые следует активно развивать.</w:t>
      </w:r>
      <w:r w:rsidR="00CA0184" w:rsidRPr="002003FE">
        <w:rPr>
          <w:rFonts w:cstheme="minorHAnsi"/>
          <w:sz w:val="32"/>
          <w:szCs w:val="32"/>
        </w:rPr>
        <w:t xml:space="preserve"> Содействуйте тому, чтобы ребенок поверил в свои способности.</w:t>
      </w:r>
    </w:p>
    <w:p w:rsidR="004B3497" w:rsidRPr="002003FE" w:rsidRDefault="00CA0184" w:rsidP="00AA641C">
      <w:pPr>
        <w:pStyle w:val="a7"/>
        <w:numPr>
          <w:ilvl w:val="0"/>
          <w:numId w:val="9"/>
        </w:numPr>
        <w:spacing w:line="276" w:lineRule="auto"/>
        <w:ind w:left="0" w:firstLine="0"/>
        <w:jc w:val="both"/>
        <w:rPr>
          <w:rFonts w:cstheme="minorHAnsi"/>
          <w:b/>
          <w:sz w:val="32"/>
          <w:szCs w:val="32"/>
        </w:rPr>
      </w:pPr>
      <w:r w:rsidRPr="002003FE">
        <w:rPr>
          <w:rStyle w:val="a5"/>
          <w:rFonts w:cstheme="minorHAnsi"/>
          <w:sz w:val="32"/>
          <w:szCs w:val="32"/>
          <w:bdr w:val="none" w:sz="0" w:space="0" w:color="auto" w:frame="1"/>
        </w:rPr>
        <w:t>Удовлетворяйте потребность ребенка «быть хорошим»</w:t>
      </w:r>
      <w:r w:rsidRPr="002003FE">
        <w:rPr>
          <w:rFonts w:cstheme="minorHAnsi"/>
          <w:sz w:val="32"/>
          <w:szCs w:val="32"/>
        </w:rPr>
        <w:t>. Не говорите детям фраз вроде «ты плохой», «ты неудачник», «у тебя ничего не выйдет», даже если действительно не верите в успех какой-либо его деятельности. Оборотная сторона оценки «ты плохой» - разрушение, подтверждающее эту установку. Пусть ваш ребенок всегда будет «хорошим», а «плохими» – только некоторые его поступки.</w:t>
      </w:r>
    </w:p>
    <w:p w:rsidR="004B3497" w:rsidRPr="002003FE" w:rsidRDefault="00B01B0A" w:rsidP="00AA641C">
      <w:pPr>
        <w:pStyle w:val="a7"/>
        <w:numPr>
          <w:ilvl w:val="0"/>
          <w:numId w:val="9"/>
        </w:numPr>
        <w:spacing w:line="276" w:lineRule="auto"/>
        <w:ind w:left="0" w:firstLine="0"/>
        <w:jc w:val="both"/>
        <w:rPr>
          <w:rFonts w:cstheme="minorHAnsi"/>
          <w:b/>
          <w:sz w:val="32"/>
          <w:szCs w:val="32"/>
        </w:rPr>
      </w:pPr>
      <w:r w:rsidRPr="002003FE">
        <w:rPr>
          <w:rFonts w:cstheme="minorHAnsi"/>
          <w:sz w:val="32"/>
          <w:szCs w:val="32"/>
        </w:rPr>
        <w:t>Не требуйте от ребенка н</w:t>
      </w:r>
      <w:r w:rsidR="006A64A5" w:rsidRPr="002003FE">
        <w:rPr>
          <w:rFonts w:cstheme="minorHAnsi"/>
          <w:sz w:val="32"/>
          <w:szCs w:val="32"/>
        </w:rPr>
        <w:t xml:space="preserve">евозможного, сочетайте разумную </w:t>
      </w:r>
      <w:r w:rsidRPr="002003FE">
        <w:rPr>
          <w:rFonts w:cstheme="minorHAnsi"/>
          <w:sz w:val="32"/>
          <w:szCs w:val="32"/>
        </w:rPr>
        <w:t>требовательность с похвалой, радуйтесь вместе с ним даже самым маленьким успехам.</w:t>
      </w:r>
    </w:p>
    <w:p w:rsidR="006A64A5" w:rsidRPr="00AA641C" w:rsidRDefault="00B01B0A" w:rsidP="00AA641C">
      <w:pPr>
        <w:pStyle w:val="a7"/>
        <w:numPr>
          <w:ilvl w:val="0"/>
          <w:numId w:val="9"/>
        </w:numPr>
        <w:spacing w:line="276" w:lineRule="auto"/>
        <w:ind w:left="0" w:firstLine="0"/>
        <w:rPr>
          <w:rFonts w:cstheme="minorHAnsi"/>
          <w:b/>
          <w:sz w:val="32"/>
          <w:szCs w:val="32"/>
        </w:rPr>
      </w:pPr>
      <w:r w:rsidRPr="002003FE">
        <w:rPr>
          <w:rFonts w:cstheme="minorHAnsi"/>
          <w:sz w:val="32"/>
          <w:szCs w:val="32"/>
        </w:rPr>
        <w:t xml:space="preserve">Не сравнивайте ребенка </w:t>
      </w:r>
      <w:r w:rsidR="002003FE">
        <w:rPr>
          <w:rFonts w:cstheme="minorHAnsi"/>
          <w:sz w:val="32"/>
          <w:szCs w:val="32"/>
        </w:rPr>
        <w:t>с другими более успешными людьми</w:t>
      </w:r>
      <w:r w:rsidRPr="002003FE">
        <w:rPr>
          <w:rFonts w:cstheme="minorHAnsi"/>
          <w:sz w:val="32"/>
          <w:szCs w:val="32"/>
        </w:rPr>
        <w:t xml:space="preserve">, этим вы снижаете его самооценку. </w:t>
      </w:r>
    </w:p>
    <w:p w:rsidR="004B3497" w:rsidRDefault="00A75BF7" w:rsidP="004B3497">
      <w:pPr>
        <w:pStyle w:val="a7"/>
        <w:rPr>
          <w:rFonts w:cstheme="minorHAnsi"/>
          <w:sz w:val="28"/>
          <w:szCs w:val="28"/>
        </w:rPr>
      </w:pPr>
      <w:r w:rsidRPr="00A75BF7">
        <w:rPr>
          <w:rFonts w:cstheme="minorHAnsi"/>
          <w:sz w:val="28"/>
          <w:szCs w:val="28"/>
        </w:rPr>
        <w:drawing>
          <wp:inline distT="0" distB="0" distL="0" distR="0">
            <wp:extent cx="5981700" cy="1247775"/>
            <wp:effectExtent l="19050" t="0" r="19050" b="0"/>
            <wp:docPr id="5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16074E" w:rsidRPr="002003FE" w:rsidRDefault="004E27CC" w:rsidP="002A0125">
      <w:pPr>
        <w:pStyle w:val="a7"/>
        <w:numPr>
          <w:ilvl w:val="0"/>
          <w:numId w:val="9"/>
        </w:numPr>
        <w:spacing w:line="276" w:lineRule="auto"/>
        <w:jc w:val="both"/>
        <w:rPr>
          <w:rFonts w:cstheme="minorHAnsi"/>
          <w:sz w:val="32"/>
          <w:szCs w:val="32"/>
        </w:rPr>
      </w:pPr>
      <w:r w:rsidRPr="002003FE">
        <w:rPr>
          <w:rFonts w:cstheme="minorHAnsi"/>
          <w:b/>
          <w:sz w:val="32"/>
          <w:szCs w:val="32"/>
        </w:rPr>
        <w:t>Безопасность</w:t>
      </w:r>
      <w:r w:rsidRPr="002003FE">
        <w:rPr>
          <w:rFonts w:cstheme="minorHAnsi"/>
          <w:sz w:val="32"/>
          <w:szCs w:val="32"/>
        </w:rPr>
        <w:t xml:space="preserve"> – одна из базисных потребностей личности. Основным местом концентрации безопасного поведения является место проживания ребенка. Он должен хотеть возвращаться домой: где его любят, ценят просто так, за то</w:t>
      </w:r>
      <w:r w:rsidR="0016074E" w:rsidRPr="002003FE">
        <w:rPr>
          <w:rFonts w:cstheme="minorHAnsi"/>
          <w:sz w:val="32"/>
          <w:szCs w:val="32"/>
        </w:rPr>
        <w:t>,</w:t>
      </w:r>
      <w:r w:rsidRPr="002003FE">
        <w:rPr>
          <w:rFonts w:cstheme="minorHAnsi"/>
          <w:sz w:val="32"/>
          <w:szCs w:val="32"/>
        </w:rPr>
        <w:t xml:space="preserve"> что он есть. </w:t>
      </w:r>
    </w:p>
    <w:p w:rsidR="0016074E" w:rsidRPr="002003FE" w:rsidRDefault="0016074E" w:rsidP="002A0125">
      <w:pPr>
        <w:pStyle w:val="a7"/>
        <w:numPr>
          <w:ilvl w:val="0"/>
          <w:numId w:val="9"/>
        </w:numPr>
        <w:spacing w:line="276" w:lineRule="auto"/>
        <w:jc w:val="both"/>
        <w:rPr>
          <w:rFonts w:cstheme="minorHAnsi"/>
          <w:sz w:val="32"/>
          <w:szCs w:val="32"/>
        </w:rPr>
      </w:pPr>
      <w:r w:rsidRPr="002003FE">
        <w:rPr>
          <w:rFonts w:cstheme="minorHAnsi"/>
          <w:b/>
          <w:sz w:val="32"/>
          <w:szCs w:val="32"/>
        </w:rPr>
        <w:t>Уважайте личное пространство ребенка</w:t>
      </w:r>
      <w:r w:rsidRPr="002003FE">
        <w:rPr>
          <w:rFonts w:cstheme="minorHAnsi"/>
          <w:sz w:val="32"/>
          <w:szCs w:val="32"/>
        </w:rPr>
        <w:t xml:space="preserve">. Уважайте потребность ребенка в личном пространстве и уединении, не бросая его на произвол. Если он (она) хочет побыть одни – это вполне естественно, сообщите ему о том, что Вы его уважаете, замечаете его состояние. Он успокоится и сам придет к Вам. </w:t>
      </w:r>
    </w:p>
    <w:p w:rsidR="0016074E" w:rsidRDefault="002459FD">
      <w:r w:rsidRPr="002459FD">
        <w:lastRenderedPageBreak/>
        <w:drawing>
          <wp:inline distT="0" distB="0" distL="0" distR="0">
            <wp:extent cx="5848350" cy="1466850"/>
            <wp:effectExtent l="19050" t="0" r="19050" b="0"/>
            <wp:docPr id="7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CA0184" w:rsidRPr="00934BF0" w:rsidRDefault="00CA0184" w:rsidP="004301EC">
      <w:pPr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sz w:val="32"/>
          <w:szCs w:val="32"/>
        </w:rPr>
      </w:pPr>
      <w:r w:rsidRPr="00934BF0">
        <w:rPr>
          <w:rStyle w:val="a5"/>
          <w:sz w:val="32"/>
          <w:szCs w:val="32"/>
          <w:bdr w:val="none" w:sz="0" w:space="0" w:color="auto" w:frame="1"/>
        </w:rPr>
        <w:t xml:space="preserve">Помогайте ребенку сформировать его собственные представления об ответственности. </w:t>
      </w:r>
      <w:r w:rsidRPr="00934BF0">
        <w:rPr>
          <w:sz w:val="32"/>
          <w:szCs w:val="32"/>
        </w:rPr>
        <w:t>Речь идет именно об ответственности, а не о чувстве вины за проступки. Ребёнку важно правильно определять разницу между этими двумя понятиями. Ответственность – это осознание, что каждое действие имеет последствия. Однако ни в коем случае не культивируйте чувство вины! Оно чрезвычайно разрушительно.</w:t>
      </w:r>
    </w:p>
    <w:p w:rsidR="00CA0184" w:rsidRPr="0086449C" w:rsidRDefault="00CA0184" w:rsidP="004301EC">
      <w:pPr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sz w:val="32"/>
          <w:szCs w:val="32"/>
        </w:rPr>
      </w:pPr>
      <w:r w:rsidRPr="00F4650D">
        <w:rPr>
          <w:rStyle w:val="a5"/>
          <w:b w:val="0"/>
          <w:sz w:val="32"/>
          <w:szCs w:val="32"/>
          <w:bdr w:val="none" w:sz="0" w:space="0" w:color="auto" w:frame="1"/>
        </w:rPr>
        <w:t>Объясните, что развитие – это последовательные процессы</w:t>
      </w:r>
      <w:r w:rsidRPr="00F4650D">
        <w:rPr>
          <w:b/>
          <w:sz w:val="32"/>
          <w:szCs w:val="32"/>
        </w:rPr>
        <w:t>,</w:t>
      </w:r>
      <w:r w:rsidRPr="00934BF0">
        <w:rPr>
          <w:sz w:val="32"/>
          <w:szCs w:val="32"/>
        </w:rPr>
        <w:t xml:space="preserve"> учите отмечать прогресс. </w:t>
      </w:r>
      <w:r w:rsidR="00194472">
        <w:rPr>
          <w:sz w:val="32"/>
          <w:szCs w:val="32"/>
        </w:rPr>
        <w:t>Дети в этом возрасте</w:t>
      </w:r>
      <w:r w:rsidRPr="00934BF0">
        <w:rPr>
          <w:sz w:val="32"/>
          <w:szCs w:val="32"/>
        </w:rPr>
        <w:t xml:space="preserve"> – максималисты. Им кажется, что они должны получить мгновенный результат. Помогите своему ребенку научиться ставить цели, делить их на этапы и правильно оценивать промежуточные результаты. </w:t>
      </w:r>
      <w:r w:rsidRPr="004301EC">
        <w:rPr>
          <w:b/>
          <w:sz w:val="32"/>
          <w:szCs w:val="32"/>
        </w:rPr>
        <w:t xml:space="preserve">Не забывайте хвалить и поддерживать! </w:t>
      </w:r>
      <w:r w:rsidRPr="004301EC">
        <w:rPr>
          <w:sz w:val="32"/>
          <w:szCs w:val="32"/>
        </w:rPr>
        <w:t>Родительское одобрение в достижении целей очень важно.</w:t>
      </w:r>
    </w:p>
    <w:p w:rsidR="0086449C" w:rsidRPr="004C2061" w:rsidRDefault="0086449C" w:rsidP="004301EC">
      <w:pPr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sz w:val="32"/>
          <w:szCs w:val="32"/>
        </w:rPr>
      </w:pPr>
      <w:r>
        <w:rPr>
          <w:rStyle w:val="a5"/>
          <w:sz w:val="32"/>
          <w:szCs w:val="32"/>
          <w:bdr w:val="none" w:sz="0" w:space="0" w:color="auto" w:frame="1"/>
        </w:rPr>
        <w:t xml:space="preserve">Привлечение </w:t>
      </w:r>
      <w:r w:rsidRPr="00934BF0">
        <w:rPr>
          <w:rStyle w:val="a5"/>
          <w:sz w:val="32"/>
          <w:szCs w:val="32"/>
          <w:bdr w:val="none" w:sz="0" w:space="0" w:color="auto" w:frame="1"/>
        </w:rPr>
        <w:t>к физическому труду.</w:t>
      </w:r>
      <w:r w:rsidRPr="00934BF0">
        <w:rPr>
          <w:sz w:val="32"/>
          <w:szCs w:val="32"/>
        </w:rPr>
        <w:t> Пусть он</w:t>
      </w:r>
      <w:r>
        <w:rPr>
          <w:sz w:val="32"/>
          <w:szCs w:val="32"/>
        </w:rPr>
        <w:t xml:space="preserve"> (она) помогает В</w:t>
      </w:r>
      <w:r w:rsidRPr="00934BF0">
        <w:rPr>
          <w:sz w:val="32"/>
          <w:szCs w:val="32"/>
        </w:rPr>
        <w:t>ам по дому. Старайтесь</w:t>
      </w:r>
      <w:r w:rsidR="002003FE">
        <w:rPr>
          <w:sz w:val="32"/>
          <w:szCs w:val="32"/>
        </w:rPr>
        <w:t>,</w:t>
      </w:r>
      <w:r w:rsidRPr="00934BF0">
        <w:rPr>
          <w:sz w:val="32"/>
          <w:szCs w:val="32"/>
        </w:rPr>
        <w:t xml:space="preserve"> </w:t>
      </w:r>
      <w:proofErr w:type="gramStart"/>
      <w:r w:rsidRPr="00934BF0">
        <w:rPr>
          <w:sz w:val="32"/>
          <w:szCs w:val="32"/>
        </w:rPr>
        <w:t>всеми доступными способами</w:t>
      </w:r>
      <w:proofErr w:type="gramEnd"/>
      <w:r w:rsidR="002003FE">
        <w:rPr>
          <w:sz w:val="32"/>
          <w:szCs w:val="32"/>
        </w:rPr>
        <w:t>,</w:t>
      </w:r>
      <w:r w:rsidRPr="00934BF0">
        <w:rPr>
          <w:sz w:val="32"/>
          <w:szCs w:val="32"/>
        </w:rPr>
        <w:t xml:space="preserve"> объяснить, насколько важна забота о доме, комфорте семьи. Постоянно благодарите ребенка за любую помощь – вымытую посуду, вынесенный мусор</w:t>
      </w:r>
      <w:r>
        <w:rPr>
          <w:sz w:val="32"/>
          <w:szCs w:val="32"/>
        </w:rPr>
        <w:t>. Подчеркивайте, как важно для В</w:t>
      </w:r>
      <w:r w:rsidRPr="00934BF0">
        <w:rPr>
          <w:sz w:val="32"/>
          <w:szCs w:val="32"/>
        </w:rPr>
        <w:t>ас то, что ребенок ощущает себя частью семьи. Это поможет ему приблизиться к пониманию идеи служения – семье, обществу, родине.</w:t>
      </w:r>
    </w:p>
    <w:p w:rsidR="0086449C" w:rsidRPr="00E93736" w:rsidRDefault="00EF28E0" w:rsidP="0086449C">
      <w:pPr>
        <w:shd w:val="clear" w:color="auto" w:fill="FFFFFF"/>
        <w:spacing w:after="0" w:line="240" w:lineRule="auto"/>
        <w:ind w:left="360"/>
        <w:jc w:val="both"/>
        <w:textAlignment w:val="baseline"/>
        <w:rPr>
          <w:sz w:val="32"/>
          <w:szCs w:val="32"/>
        </w:rPr>
      </w:pPr>
      <w:r>
        <w:rPr>
          <w:noProof/>
        </w:rPr>
        <w:pict>
          <v:roundrect id="_x0000_s1028" style="position:absolute;left:0;text-align:left;margin-left:-1.2pt;margin-top:5.6pt;width:477pt;height:103.5pt;z-index:251659264" arcsize="10923f" fillcolor="#fbd4b4 [1305]" strokecolor="#f79646 [3209]" strokeweight="3pt">
            <v:shadow on="t" type="perspective" color="#3f3151 [1607]" opacity=".5" offset="1pt" offset2="-1pt"/>
            <v:textbox>
              <w:txbxContent>
                <w:p w:rsidR="00955D01" w:rsidRPr="005845FB" w:rsidRDefault="005845FB" w:rsidP="00AA641C">
                  <w:pPr>
                    <w:jc w:val="center"/>
                    <w:rPr>
                      <w:sz w:val="36"/>
                      <w:szCs w:val="36"/>
                    </w:rPr>
                  </w:pPr>
                  <w:r w:rsidRPr="00EF28E0">
                    <w:rPr>
                      <w:b/>
                      <w:color w:val="000000" w:themeColor="text1"/>
                      <w:sz w:val="36"/>
                      <w:szCs w:val="36"/>
                    </w:rPr>
                    <w:t>Любовь и внимание родителей</w:t>
                  </w:r>
                  <w:r w:rsidRPr="00EF28E0">
                    <w:rPr>
                      <w:color w:val="000000" w:themeColor="text1"/>
                      <w:sz w:val="36"/>
                      <w:szCs w:val="36"/>
                    </w:rPr>
                    <w:t>,</w:t>
                  </w:r>
                  <w:r w:rsidRPr="005845FB">
                    <w:rPr>
                      <w:sz w:val="36"/>
                      <w:szCs w:val="36"/>
                    </w:rPr>
                    <w:t xml:space="preserve">  искреннее желание выслушать, поддержать и помочь – все это предпосылки для будущего благополучия Вашего ребенка.</w:t>
                  </w:r>
                </w:p>
              </w:txbxContent>
            </v:textbox>
          </v:roundrect>
        </w:pict>
      </w:r>
    </w:p>
    <w:p w:rsidR="00E93736" w:rsidRDefault="00E93736" w:rsidP="00E93736">
      <w:pPr>
        <w:shd w:val="clear" w:color="auto" w:fill="FFFFFF"/>
        <w:spacing w:after="0" w:line="240" w:lineRule="auto"/>
        <w:jc w:val="both"/>
        <w:textAlignment w:val="baseline"/>
        <w:rPr>
          <w:b/>
          <w:sz w:val="32"/>
          <w:szCs w:val="32"/>
        </w:rPr>
      </w:pPr>
    </w:p>
    <w:p w:rsidR="00E93736" w:rsidRPr="00934BF0" w:rsidRDefault="00E93736" w:rsidP="00E93736">
      <w:pPr>
        <w:shd w:val="clear" w:color="auto" w:fill="FFFFFF"/>
        <w:spacing w:after="0" w:line="240" w:lineRule="auto"/>
        <w:jc w:val="both"/>
        <w:textAlignment w:val="baseline"/>
        <w:rPr>
          <w:sz w:val="32"/>
          <w:szCs w:val="32"/>
        </w:rPr>
      </w:pPr>
    </w:p>
    <w:p w:rsidR="007A27A5" w:rsidRDefault="007A27A5" w:rsidP="00CA0184"/>
    <w:p w:rsidR="002F4F82" w:rsidRPr="007A27A5" w:rsidRDefault="002F4F82" w:rsidP="00EF28E0">
      <w:pPr>
        <w:tabs>
          <w:tab w:val="left" w:pos="600"/>
          <w:tab w:val="left" w:pos="1125"/>
        </w:tabs>
      </w:pPr>
    </w:p>
    <w:sectPr w:rsidR="002F4F82" w:rsidRPr="007A27A5" w:rsidSect="00EE2356">
      <w:pgSz w:w="11906" w:h="16838"/>
      <w:pgMar w:top="851" w:right="851" w:bottom="851" w:left="1134" w:header="709" w:footer="709" w:gutter="0"/>
      <w:pgBorders w:offsetFrom="page">
        <w:top w:val="dotted" w:sz="18" w:space="24" w:color="FF0000"/>
        <w:left w:val="dotted" w:sz="18" w:space="24" w:color="FF0000"/>
        <w:bottom w:val="dotted" w:sz="18" w:space="24" w:color="FF0000"/>
        <w:right w:val="dotted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06166"/>
    <w:multiLevelType w:val="hybridMultilevel"/>
    <w:tmpl w:val="A33A7D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47D09"/>
    <w:multiLevelType w:val="hybridMultilevel"/>
    <w:tmpl w:val="4E2ECD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697D19"/>
    <w:multiLevelType w:val="hybridMultilevel"/>
    <w:tmpl w:val="17045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26A9C"/>
    <w:multiLevelType w:val="hybridMultilevel"/>
    <w:tmpl w:val="5D282254"/>
    <w:lvl w:ilvl="0" w:tplc="3ADEA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96A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EA9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DEC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4EEF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D80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F27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EA5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5A1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7761427"/>
    <w:multiLevelType w:val="hybridMultilevel"/>
    <w:tmpl w:val="9C06133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8980397"/>
    <w:multiLevelType w:val="hybridMultilevel"/>
    <w:tmpl w:val="D780090C"/>
    <w:lvl w:ilvl="0" w:tplc="56183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78C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60B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E6E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2A9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16FB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A68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C8C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A04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9462BC2"/>
    <w:multiLevelType w:val="hybridMultilevel"/>
    <w:tmpl w:val="CD82B1B0"/>
    <w:lvl w:ilvl="0" w:tplc="41CED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B62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208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2A8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E02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667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6C45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7E1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E204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CF87352"/>
    <w:multiLevelType w:val="hybridMultilevel"/>
    <w:tmpl w:val="D2441BB6"/>
    <w:lvl w:ilvl="0" w:tplc="67465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4CEC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541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F2D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146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F85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F0D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B8C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06B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4117A9E"/>
    <w:multiLevelType w:val="multilevel"/>
    <w:tmpl w:val="9126E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0CD2"/>
    <w:rsid w:val="0016074E"/>
    <w:rsid w:val="00194472"/>
    <w:rsid w:val="002003FE"/>
    <w:rsid w:val="002459FD"/>
    <w:rsid w:val="00273CD1"/>
    <w:rsid w:val="002A0125"/>
    <w:rsid w:val="002F4F82"/>
    <w:rsid w:val="003C0815"/>
    <w:rsid w:val="004301EC"/>
    <w:rsid w:val="00471774"/>
    <w:rsid w:val="004A50AA"/>
    <w:rsid w:val="004A57BF"/>
    <w:rsid w:val="004B3497"/>
    <w:rsid w:val="004C2061"/>
    <w:rsid w:val="004E27CC"/>
    <w:rsid w:val="005158D4"/>
    <w:rsid w:val="005845FB"/>
    <w:rsid w:val="005D1E9A"/>
    <w:rsid w:val="006A64A5"/>
    <w:rsid w:val="006D2240"/>
    <w:rsid w:val="006E587D"/>
    <w:rsid w:val="007455D2"/>
    <w:rsid w:val="0078714A"/>
    <w:rsid w:val="007A27A5"/>
    <w:rsid w:val="008035F8"/>
    <w:rsid w:val="00805B97"/>
    <w:rsid w:val="00815741"/>
    <w:rsid w:val="00830A66"/>
    <w:rsid w:val="008341D3"/>
    <w:rsid w:val="00863855"/>
    <w:rsid w:val="0086449C"/>
    <w:rsid w:val="009401EC"/>
    <w:rsid w:val="00955D01"/>
    <w:rsid w:val="00987D19"/>
    <w:rsid w:val="00A03193"/>
    <w:rsid w:val="00A75BF7"/>
    <w:rsid w:val="00AA641C"/>
    <w:rsid w:val="00B01B0A"/>
    <w:rsid w:val="00B26E3E"/>
    <w:rsid w:val="00C217EC"/>
    <w:rsid w:val="00C70CD2"/>
    <w:rsid w:val="00C816D5"/>
    <w:rsid w:val="00CA0184"/>
    <w:rsid w:val="00D5337C"/>
    <w:rsid w:val="00D57BC5"/>
    <w:rsid w:val="00DC4F7B"/>
    <w:rsid w:val="00E93736"/>
    <w:rsid w:val="00EE2356"/>
    <w:rsid w:val="00EF28E0"/>
    <w:rsid w:val="00EF7302"/>
    <w:rsid w:val="00F46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184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CA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A0184"/>
    <w:rPr>
      <w:b/>
      <w:bCs/>
    </w:rPr>
  </w:style>
  <w:style w:type="character" w:styleId="a6">
    <w:name w:val="Hyperlink"/>
    <w:basedOn w:val="a0"/>
    <w:rsid w:val="00CA0184"/>
    <w:rPr>
      <w:color w:val="0000FF"/>
      <w:u w:val="single"/>
    </w:rPr>
  </w:style>
  <w:style w:type="paragraph" w:styleId="a7">
    <w:name w:val="No Spacing"/>
    <w:uiPriority w:val="1"/>
    <w:qFormat/>
    <w:rsid w:val="008035F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D2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2240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E937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8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9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Colors" Target="diagrams/colors2.xml"/><Relationship Id="rId18" Type="http://schemas.openxmlformats.org/officeDocument/2006/relationships/diagramData" Target="diagrams/data4.xml"/><Relationship Id="rId3" Type="http://schemas.openxmlformats.org/officeDocument/2006/relationships/styles" Target="styles.xml"/><Relationship Id="rId21" Type="http://schemas.openxmlformats.org/officeDocument/2006/relationships/diagramColors" Target="diagrams/colors4.xml"/><Relationship Id="rId7" Type="http://schemas.openxmlformats.org/officeDocument/2006/relationships/diagramLayout" Target="diagrams/layout1.xml"/><Relationship Id="rId12" Type="http://schemas.openxmlformats.org/officeDocument/2006/relationships/diagramQuickStyle" Target="diagrams/quickStyle2.xml"/><Relationship Id="rId17" Type="http://schemas.openxmlformats.org/officeDocument/2006/relationships/diagramColors" Target="diagrams/colors3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3.xml"/><Relationship Id="rId20" Type="http://schemas.openxmlformats.org/officeDocument/2006/relationships/diagramQuickStyle" Target="diagrams/quickStyle4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Layout" Target="diagrams/layout2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3.xml"/><Relationship Id="rId23" Type="http://schemas.openxmlformats.org/officeDocument/2006/relationships/theme" Target="theme/theme1.xml"/><Relationship Id="rId10" Type="http://schemas.openxmlformats.org/officeDocument/2006/relationships/diagramData" Target="diagrams/data2.xml"/><Relationship Id="rId19" Type="http://schemas.openxmlformats.org/officeDocument/2006/relationships/diagramLayout" Target="diagrams/layout4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Data" Target="diagrams/data3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F199706-735A-4EFF-8519-B874CDC9740D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9E0F40C-F164-4054-9E05-41677E9AE7BF}">
      <dgm:prSet phldrT="[Текст]" custT="1"/>
      <dgm:spPr>
        <a:solidFill>
          <a:srgbClr val="FFFF99"/>
        </a:solidFill>
        <a:ln>
          <a:solidFill>
            <a:srgbClr val="FFFF00"/>
          </a:solidFill>
        </a:ln>
      </dgm:spPr>
      <dgm:t>
        <a:bodyPr/>
        <a:lstStyle/>
        <a:p>
          <a:pPr algn="ctr"/>
          <a:endParaRPr lang="ru-RU" sz="1800">
            <a:solidFill>
              <a:sysClr val="windowText" lastClr="000000"/>
            </a:solidFill>
          </a:endParaRPr>
        </a:p>
        <a:p>
          <a:pPr algn="ctr"/>
          <a:r>
            <a:rPr lang="ru-RU" sz="1800">
              <a:solidFill>
                <a:sysClr val="windowText" lastClr="000000"/>
              </a:solidFill>
            </a:rPr>
            <a:t>От того, насколько чутко родители подходят к </a:t>
          </a:r>
          <a:r>
            <a:rPr lang="ru-RU" sz="1800" b="1">
              <a:solidFill>
                <a:sysClr val="windowText" lastClr="000000"/>
              </a:solidFill>
            </a:rPr>
            <a:t>общению</a:t>
          </a:r>
          <a:r>
            <a:rPr lang="ru-RU" sz="1800">
              <a:solidFill>
                <a:sysClr val="windowText" lastClr="000000"/>
              </a:solidFill>
            </a:rPr>
            <a:t> с ребенком, зависит  </a:t>
          </a:r>
          <a:r>
            <a:rPr lang="ru-RU" sz="1800" b="1">
              <a:solidFill>
                <a:sysClr val="windowText" lastClr="000000"/>
              </a:solidFill>
            </a:rPr>
            <a:t>уровень доверия и напряжения в отношениях. </a:t>
          </a:r>
        </a:p>
        <a:p>
          <a:pPr algn="ctr"/>
          <a:endParaRPr lang="ru-RU" sz="1800" b="1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1F715ECA-7384-406B-BBF1-34CE1C55A7F9}" type="parTrans" cxnId="{82A24F51-7A0C-4ED8-B3C1-92FD91ACD1A7}">
      <dgm:prSet/>
      <dgm:spPr/>
      <dgm:t>
        <a:bodyPr/>
        <a:lstStyle/>
        <a:p>
          <a:endParaRPr lang="ru-RU"/>
        </a:p>
      </dgm:t>
    </dgm:pt>
    <dgm:pt modelId="{C8FDC4BD-34BD-42AF-A5D2-692C2A0B5F79}" type="sibTrans" cxnId="{82A24F51-7A0C-4ED8-B3C1-92FD91ACD1A7}">
      <dgm:prSet/>
      <dgm:spPr/>
      <dgm:t>
        <a:bodyPr/>
        <a:lstStyle/>
        <a:p>
          <a:endParaRPr lang="ru-RU"/>
        </a:p>
      </dgm:t>
    </dgm:pt>
    <dgm:pt modelId="{E2524CBA-E526-42D5-B86D-F15DF1985A13}">
      <dgm:prSet phldrT="[Текст]"/>
      <dgm:spPr/>
      <dgm:t>
        <a:bodyPr/>
        <a:lstStyle/>
        <a:p>
          <a:endParaRPr lang="ru-RU"/>
        </a:p>
      </dgm:t>
    </dgm:pt>
    <dgm:pt modelId="{4DC4ABDA-B7BB-49B0-A90B-258F1F475BDC}" type="parTrans" cxnId="{974BCC60-0B8F-4AD0-936D-FB9131E3BFEF}">
      <dgm:prSet/>
      <dgm:spPr/>
      <dgm:t>
        <a:bodyPr/>
        <a:lstStyle/>
        <a:p>
          <a:endParaRPr lang="ru-RU"/>
        </a:p>
      </dgm:t>
    </dgm:pt>
    <dgm:pt modelId="{4E1EFD28-658D-45D0-8A4D-1237495946C6}" type="sibTrans" cxnId="{974BCC60-0B8F-4AD0-936D-FB9131E3BFEF}">
      <dgm:prSet/>
      <dgm:spPr/>
      <dgm:t>
        <a:bodyPr/>
        <a:lstStyle/>
        <a:p>
          <a:endParaRPr lang="ru-RU"/>
        </a:p>
      </dgm:t>
    </dgm:pt>
    <dgm:pt modelId="{F4E72E7D-6BA8-4E0B-832C-9F7515BB892D}" type="pres">
      <dgm:prSet presAssocID="{2F199706-735A-4EFF-8519-B874CDC9740D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73F148B-564D-476B-B49B-CA772711BE79}" type="pres">
      <dgm:prSet presAssocID="{29E0F40C-F164-4054-9E05-41677E9AE7BF}" presName="parentText" presStyleLbl="node1" presStyleIdx="0" presStyleCnt="1" custScaleY="41268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E2E504-894A-44FA-A1B9-181A4A72DE34}" type="pres">
      <dgm:prSet presAssocID="{29E0F40C-F164-4054-9E05-41677E9AE7BF}" presName="childText" presStyleLbl="revTx" presStyleIdx="0" presStyleCnt="1" custFlipVert="1" custScaleY="98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DF840FB-8453-4C1D-80FA-BC05B399BA8C}" type="presOf" srcId="{29E0F40C-F164-4054-9E05-41677E9AE7BF}" destId="{573F148B-564D-476B-B49B-CA772711BE79}" srcOrd="0" destOrd="0" presId="urn:microsoft.com/office/officeart/2005/8/layout/vList2"/>
    <dgm:cxn modelId="{974BCC60-0B8F-4AD0-936D-FB9131E3BFEF}" srcId="{29E0F40C-F164-4054-9E05-41677E9AE7BF}" destId="{E2524CBA-E526-42D5-B86D-F15DF1985A13}" srcOrd="0" destOrd="0" parTransId="{4DC4ABDA-B7BB-49B0-A90B-258F1F475BDC}" sibTransId="{4E1EFD28-658D-45D0-8A4D-1237495946C6}"/>
    <dgm:cxn modelId="{82A24F51-7A0C-4ED8-B3C1-92FD91ACD1A7}" srcId="{2F199706-735A-4EFF-8519-B874CDC9740D}" destId="{29E0F40C-F164-4054-9E05-41677E9AE7BF}" srcOrd="0" destOrd="0" parTransId="{1F715ECA-7384-406B-BBF1-34CE1C55A7F9}" sibTransId="{C8FDC4BD-34BD-42AF-A5D2-692C2A0B5F79}"/>
    <dgm:cxn modelId="{8DF38BB3-38F0-40BC-86F4-1D9282BD5DDB}" type="presOf" srcId="{2F199706-735A-4EFF-8519-B874CDC9740D}" destId="{F4E72E7D-6BA8-4E0B-832C-9F7515BB892D}" srcOrd="0" destOrd="0" presId="urn:microsoft.com/office/officeart/2005/8/layout/vList2"/>
    <dgm:cxn modelId="{7775B9C7-AB01-48D3-BD64-C7A46A8562B9}" type="presOf" srcId="{E2524CBA-E526-42D5-B86D-F15DF1985A13}" destId="{A7E2E504-894A-44FA-A1B9-181A4A72DE34}" srcOrd="0" destOrd="0" presId="urn:microsoft.com/office/officeart/2005/8/layout/vList2"/>
    <dgm:cxn modelId="{63FD2349-DC7F-443D-A881-BA3A4A2A4CCF}" type="presParOf" srcId="{F4E72E7D-6BA8-4E0B-832C-9F7515BB892D}" destId="{573F148B-564D-476B-B49B-CA772711BE79}" srcOrd="0" destOrd="0" presId="urn:microsoft.com/office/officeart/2005/8/layout/vList2"/>
    <dgm:cxn modelId="{5C9162CE-4E1F-49EE-BB53-7DBCD9748C1E}" type="presParOf" srcId="{F4E72E7D-6BA8-4E0B-832C-9F7515BB892D}" destId="{A7E2E504-894A-44FA-A1B9-181A4A72DE34}" srcOrd="1" destOrd="0" presId="urn:microsoft.com/office/officeart/2005/8/layout/vList2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F199706-735A-4EFF-8519-B874CDC9740D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8EE274F-1A02-4D82-9524-04D9C038E593}">
      <dgm:prSet phldrT="[Текст]" custT="1"/>
      <dgm:spPr>
        <a:solidFill>
          <a:schemeClr val="accent1">
            <a:lumMod val="40000"/>
            <a:lumOff val="60000"/>
          </a:schemeClr>
        </a:solidFill>
        <a:ln>
          <a:solidFill>
            <a:schemeClr val="accent1"/>
          </a:solidFill>
        </a:ln>
      </dgm:spPr>
      <dgm:t>
        <a:bodyPr/>
        <a:lstStyle/>
        <a:p>
          <a:pPr algn="ctr"/>
          <a:r>
            <a:rPr lang="ru-RU" sz="1800" b="1">
              <a:solidFill>
                <a:sysClr val="windowText" lastClr="000000"/>
              </a:solidFill>
            </a:rPr>
            <a:t>Самооценка</a:t>
          </a:r>
          <a:r>
            <a:rPr lang="ru-RU" sz="1800">
              <a:solidFill>
                <a:sysClr val="windowText" lastClr="000000"/>
              </a:solidFill>
            </a:rPr>
            <a:t> - оценка личности самого себя, своих возможностей, качеств и места среди других людей. Является важным регулятором поведения личности.  </a:t>
          </a:r>
          <a:endParaRPr lang="ru-RU" sz="1800" b="1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DA0CBD21-0559-431E-9BCF-F0154CCB67F7}" type="parTrans" cxnId="{F7D3D9DA-263D-49E8-8ED2-9D24C305DA87}">
      <dgm:prSet/>
      <dgm:spPr/>
      <dgm:t>
        <a:bodyPr/>
        <a:lstStyle/>
        <a:p>
          <a:endParaRPr lang="ru-RU"/>
        </a:p>
      </dgm:t>
    </dgm:pt>
    <dgm:pt modelId="{646C694D-2892-4444-951A-06624121D489}" type="sibTrans" cxnId="{F7D3D9DA-263D-49E8-8ED2-9D24C305DA87}">
      <dgm:prSet/>
      <dgm:spPr/>
      <dgm:t>
        <a:bodyPr/>
        <a:lstStyle/>
        <a:p>
          <a:endParaRPr lang="ru-RU"/>
        </a:p>
      </dgm:t>
    </dgm:pt>
    <dgm:pt modelId="{F4E72E7D-6BA8-4E0B-832C-9F7515BB892D}" type="pres">
      <dgm:prSet presAssocID="{2F199706-735A-4EFF-8519-B874CDC9740D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9960F16-954C-416D-A53C-FB0AAE515B00}" type="pres">
      <dgm:prSet presAssocID="{48EE274F-1A02-4D82-9524-04D9C038E593}" presName="parentText" presStyleLbl="node1" presStyleIdx="0" presStyleCnt="1" custLinFactY="-47091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461E8F8-6C9E-4FCE-8900-E3BE102C5211}" type="presOf" srcId="{2F199706-735A-4EFF-8519-B874CDC9740D}" destId="{F4E72E7D-6BA8-4E0B-832C-9F7515BB892D}" srcOrd="0" destOrd="0" presId="urn:microsoft.com/office/officeart/2005/8/layout/vList2"/>
    <dgm:cxn modelId="{B8876894-4C55-45B0-B8E9-21D02F7988E3}" type="presOf" srcId="{48EE274F-1A02-4D82-9524-04D9C038E593}" destId="{99960F16-954C-416D-A53C-FB0AAE515B00}" srcOrd="0" destOrd="0" presId="urn:microsoft.com/office/officeart/2005/8/layout/vList2"/>
    <dgm:cxn modelId="{F7D3D9DA-263D-49E8-8ED2-9D24C305DA87}" srcId="{2F199706-735A-4EFF-8519-B874CDC9740D}" destId="{48EE274F-1A02-4D82-9524-04D9C038E593}" srcOrd="0" destOrd="0" parTransId="{DA0CBD21-0559-431E-9BCF-F0154CCB67F7}" sibTransId="{646C694D-2892-4444-951A-06624121D489}"/>
    <dgm:cxn modelId="{63764B0C-B184-480F-9087-135004737C76}" type="presParOf" srcId="{F4E72E7D-6BA8-4E0B-832C-9F7515BB892D}" destId="{99960F16-954C-416D-A53C-FB0AAE515B00}" srcOrd="0" destOrd="0" presId="urn:microsoft.com/office/officeart/2005/8/layout/vList2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F199706-735A-4EFF-8519-B874CDC9740D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7C67CC8-B490-49E1-8DF8-308A8ADCC81B}">
      <dgm:prSet phldrT="[Текст]" custT="1"/>
      <dgm:spPr>
        <a:solidFill>
          <a:srgbClr val="99FF66"/>
        </a:solidFill>
        <a:ln>
          <a:solidFill>
            <a:srgbClr val="33CC33"/>
          </a:solidFill>
        </a:ln>
      </dgm:spPr>
      <dgm:t>
        <a:bodyPr/>
        <a:lstStyle/>
        <a:p>
          <a:pPr algn="ctr"/>
          <a:r>
            <a:rPr lang="ru-RU" sz="2000" b="1">
              <a:solidFill>
                <a:schemeClr val="tx1"/>
              </a:solidFill>
              <a:latin typeface="+mn-lt"/>
              <a:cs typeface="Arial" pitchFamily="34" charset="0"/>
            </a:rPr>
            <a:t>Поддержка семьи - </a:t>
          </a:r>
          <a:r>
            <a:rPr lang="ru-RU" sz="2000" b="0">
              <a:solidFill>
                <a:schemeClr val="tx1"/>
              </a:solidFill>
              <a:latin typeface="+mn-lt"/>
              <a:cs typeface="Arial" pitchFamily="34" charset="0"/>
            </a:rPr>
            <a:t>источник уверенности и защищенности.  </a:t>
          </a:r>
        </a:p>
      </dgm:t>
    </dgm:pt>
    <dgm:pt modelId="{23998980-674C-4A1C-81CE-10D35D204273}" type="parTrans" cxnId="{A958F654-2ACC-4E73-8E1A-F9495E4EF9DA}">
      <dgm:prSet/>
      <dgm:spPr/>
      <dgm:t>
        <a:bodyPr/>
        <a:lstStyle/>
        <a:p>
          <a:endParaRPr lang="ru-RU"/>
        </a:p>
      </dgm:t>
    </dgm:pt>
    <dgm:pt modelId="{EA81388F-3B36-4D86-9179-00234E96964F}" type="sibTrans" cxnId="{A958F654-2ACC-4E73-8E1A-F9495E4EF9DA}">
      <dgm:prSet/>
      <dgm:spPr/>
      <dgm:t>
        <a:bodyPr/>
        <a:lstStyle/>
        <a:p>
          <a:endParaRPr lang="ru-RU"/>
        </a:p>
      </dgm:t>
    </dgm:pt>
    <dgm:pt modelId="{F4E72E7D-6BA8-4E0B-832C-9F7515BB892D}" type="pres">
      <dgm:prSet presAssocID="{2F199706-735A-4EFF-8519-B874CDC9740D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CFF1CA5-C2F1-4F8E-9B64-5B374BA654CD}" type="pres">
      <dgm:prSet presAssocID="{87C67CC8-B490-49E1-8DF8-308A8ADCC81B}" presName="parentText" presStyleLbl="node1" presStyleIdx="0" presStyleCnt="1" custLinFactY="-22973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FEB8E7F-ACC0-418F-9C94-69D28E5C0019}" type="presOf" srcId="{87C67CC8-B490-49E1-8DF8-308A8ADCC81B}" destId="{9CFF1CA5-C2F1-4F8E-9B64-5B374BA654CD}" srcOrd="0" destOrd="0" presId="urn:microsoft.com/office/officeart/2005/8/layout/vList2"/>
    <dgm:cxn modelId="{27142D44-486B-42E5-BFD6-A2D2DFA1B8D1}" type="presOf" srcId="{2F199706-735A-4EFF-8519-B874CDC9740D}" destId="{F4E72E7D-6BA8-4E0B-832C-9F7515BB892D}" srcOrd="0" destOrd="0" presId="urn:microsoft.com/office/officeart/2005/8/layout/vList2"/>
    <dgm:cxn modelId="{A958F654-2ACC-4E73-8E1A-F9495E4EF9DA}" srcId="{2F199706-735A-4EFF-8519-B874CDC9740D}" destId="{87C67CC8-B490-49E1-8DF8-308A8ADCC81B}" srcOrd="0" destOrd="0" parTransId="{23998980-674C-4A1C-81CE-10D35D204273}" sibTransId="{EA81388F-3B36-4D86-9179-00234E96964F}"/>
    <dgm:cxn modelId="{F64F7308-CEE7-46A0-AFA4-9A969E4F4FDE}" type="presParOf" srcId="{F4E72E7D-6BA8-4E0B-832C-9F7515BB892D}" destId="{9CFF1CA5-C2F1-4F8E-9B64-5B374BA654CD}" srcOrd="0" destOrd="0" presId="urn:microsoft.com/office/officeart/2005/8/layout/vList2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2F199706-735A-4EFF-8519-B874CDC9740D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1F7137D-A1BD-4B7F-898E-DB4A5C395D80}">
      <dgm:prSet phldrT="[Текст]" custT="1"/>
      <dgm:spPr>
        <a:solidFill>
          <a:schemeClr val="accent4">
            <a:lumMod val="40000"/>
            <a:lumOff val="60000"/>
          </a:schemeClr>
        </a:solidFill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pPr algn="ctr"/>
          <a:r>
            <a:rPr lang="ru-RU" sz="1800" b="0" i="0">
              <a:solidFill>
                <a:sysClr val="windowText" lastClr="000000"/>
              </a:solidFill>
            </a:rPr>
            <a:t>Способность исполнять обязательства и следовать принятым в обществе правилам, а также осознавать последствия своего влияния на мир - это </a:t>
          </a:r>
          <a:r>
            <a:rPr lang="ru-RU" sz="1800" b="1" i="0">
              <a:solidFill>
                <a:sysClr val="windowText" lastClr="000000"/>
              </a:solidFill>
              <a:latin typeface="+mn-lt"/>
            </a:rPr>
            <a:t>о</a:t>
          </a:r>
          <a:r>
            <a:rPr lang="ru-RU" sz="1800" b="1">
              <a:solidFill>
                <a:sysClr val="windowText" lastClr="000000"/>
              </a:solidFill>
              <a:latin typeface="+mn-lt"/>
              <a:cs typeface="Arial" pitchFamily="34" charset="0"/>
            </a:rPr>
            <a:t>тветственность.</a:t>
          </a:r>
        </a:p>
      </dgm:t>
    </dgm:pt>
    <dgm:pt modelId="{E2461C6B-3D8A-4EDD-9B46-52604459A0C8}" type="parTrans" cxnId="{55DC0168-3952-496B-A65C-1382642AD4CD}">
      <dgm:prSet/>
      <dgm:spPr/>
      <dgm:t>
        <a:bodyPr/>
        <a:lstStyle/>
        <a:p>
          <a:endParaRPr lang="ru-RU"/>
        </a:p>
      </dgm:t>
    </dgm:pt>
    <dgm:pt modelId="{64D50574-A918-4AA3-B6A1-48A1E84AC397}" type="sibTrans" cxnId="{55DC0168-3952-496B-A65C-1382642AD4CD}">
      <dgm:prSet/>
      <dgm:spPr/>
      <dgm:t>
        <a:bodyPr/>
        <a:lstStyle/>
        <a:p>
          <a:endParaRPr lang="ru-RU"/>
        </a:p>
      </dgm:t>
    </dgm:pt>
    <dgm:pt modelId="{F4E72E7D-6BA8-4E0B-832C-9F7515BB892D}" type="pres">
      <dgm:prSet presAssocID="{2F199706-735A-4EFF-8519-B874CDC9740D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4CA4C23-45A1-468D-B615-1358C4F22A75}" type="pres">
      <dgm:prSet presAssocID="{21F7137D-A1BD-4B7F-898E-DB4A5C395D80}" presName="parentText" presStyleLbl="node1" presStyleIdx="0" presStyleCnt="1" custLinFactNeighborX="4397" custLinFactNeighborY="69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5DC0168-3952-496B-A65C-1382642AD4CD}" srcId="{2F199706-735A-4EFF-8519-B874CDC9740D}" destId="{21F7137D-A1BD-4B7F-898E-DB4A5C395D80}" srcOrd="0" destOrd="0" parTransId="{E2461C6B-3D8A-4EDD-9B46-52604459A0C8}" sibTransId="{64D50574-A918-4AA3-B6A1-48A1E84AC397}"/>
    <dgm:cxn modelId="{949D6DE9-8305-43A2-8AD1-9A4B7BDDC192}" type="presOf" srcId="{2F199706-735A-4EFF-8519-B874CDC9740D}" destId="{F4E72E7D-6BA8-4E0B-832C-9F7515BB892D}" srcOrd="0" destOrd="0" presId="urn:microsoft.com/office/officeart/2005/8/layout/vList2"/>
    <dgm:cxn modelId="{3AC4F263-2800-4A99-86D5-68C8B97CA885}" type="presOf" srcId="{21F7137D-A1BD-4B7F-898E-DB4A5C395D80}" destId="{B4CA4C23-45A1-468D-B615-1358C4F22A75}" srcOrd="0" destOrd="0" presId="urn:microsoft.com/office/officeart/2005/8/layout/vList2"/>
    <dgm:cxn modelId="{D8A488A8-5ED0-40DF-8FAF-8CFE770275AC}" type="presParOf" srcId="{F4E72E7D-6BA8-4E0B-832C-9F7515BB892D}" destId="{B4CA4C23-45A1-468D-B615-1358C4F22A75}" srcOrd="0" destOrd="0" presId="urn:microsoft.com/office/officeart/2005/8/layout/vList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EE412-2819-4246-AC95-AE0DC9F21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2020-06-08T07:15:00Z</dcterms:created>
  <dcterms:modified xsi:type="dcterms:W3CDTF">2020-06-08T10:33:00Z</dcterms:modified>
</cp:coreProperties>
</file>